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F5" w:rsidRDefault="00041181">
      <w:bookmarkStart w:id="0" w:name="_GoBack"/>
      <w:bookmarkEnd w:id="0"/>
      <w:r>
        <w:rPr>
          <w:rFonts w:ascii="Arial" w:hAnsi="Arial"/>
          <w:b/>
          <w:color w:val="000080"/>
          <w:sz w:val="26"/>
        </w:rPr>
        <w:t>Policy Code: 6430 SCHOOL BUS PASSENGERS</w:t>
      </w:r>
    </w:p>
    <w:p w:rsidR="001C41F5" w:rsidRDefault="00041181">
      <w:pPr>
        <w:spacing w:before="119" w:after="119"/>
      </w:pPr>
      <w:r>
        <w:rPr>
          <w:rFonts w:ascii="Arial" w:hAnsi="Arial"/>
          <w:sz w:val="24"/>
        </w:rPr>
        <w:t>The principal shall make certain that all passengers assigned to a school bus for transportation are informed and cautioned, through class instruction, supervision, and otherwise, of the responsibility of the individual passenger for conduct and safety.</w:t>
      </w:r>
    </w:p>
    <w:p w:rsidR="001C41F5" w:rsidRDefault="00041181">
      <w:pPr>
        <w:spacing w:before="119" w:after="119"/>
        <w:ind w:left="288"/>
      </w:pPr>
      <w:r>
        <w:rPr>
          <w:rFonts w:ascii="Arial" w:hAnsi="Arial"/>
          <w:sz w:val="24"/>
        </w:rPr>
        <w:t>A. Instruction in school bus safety, including training on the use of the North Carolina crossing signal, shall be provided during the first five days of school and thereafter as the principal deems necessary. The principal also shall inform parents of the responsibilities of bus passengers.</w:t>
      </w:r>
    </w:p>
    <w:p w:rsidR="001C41F5" w:rsidRDefault="00041181">
      <w:pPr>
        <w:spacing w:before="119" w:after="119"/>
        <w:ind w:left="288"/>
      </w:pPr>
      <w:r>
        <w:rPr>
          <w:rFonts w:ascii="Arial" w:hAnsi="Arial"/>
          <w:sz w:val="24"/>
        </w:rPr>
        <w:t>B. The number of passengers on a bus shall not exceed the official capacity for the type and model bus being used. All riders must be seated before a bus may leave a stop and while a bus is in motion.</w:t>
      </w:r>
    </w:p>
    <w:p w:rsidR="001C41F5" w:rsidRDefault="00041181">
      <w:pPr>
        <w:spacing w:before="119" w:after="119"/>
      </w:pPr>
      <w:r>
        <w:rPr>
          <w:rFonts w:ascii="Arial" w:hAnsi="Arial"/>
          <w:sz w:val="24"/>
        </w:rPr>
        <w:t xml:space="preserve">LEGAL REF: </w:t>
      </w:r>
      <w:hyperlink r:id="rId4" w:history="1">
        <w:r>
          <w:rPr>
            <w:rStyle w:val="Hyperlink"/>
            <w:rFonts w:ascii="Arial" w:hAnsi="Arial"/>
            <w:sz w:val="24"/>
          </w:rPr>
          <w:t>G.S. 20-218</w:t>
        </w:r>
      </w:hyperlink>
      <w:r>
        <w:rPr>
          <w:rFonts w:ascii="Arial" w:hAnsi="Arial"/>
          <w:sz w:val="24"/>
        </w:rPr>
        <w:t xml:space="preserve">; </w:t>
      </w:r>
      <w:hyperlink r:id="rId5" w:history="1">
        <w:r>
          <w:rPr>
            <w:rStyle w:val="Hyperlink"/>
            <w:rFonts w:ascii="Arial" w:hAnsi="Arial"/>
            <w:sz w:val="24"/>
          </w:rPr>
          <w:t>115C-239 to 262</w:t>
        </w:r>
      </w:hyperlink>
      <w:r>
        <w:rPr>
          <w:rFonts w:ascii="Arial" w:hAnsi="Arial"/>
          <w:sz w:val="24"/>
        </w:rPr>
        <w:t xml:space="preserve">; </w:t>
      </w:r>
      <w:hyperlink r:id="rId6" w:history="1">
        <w:r>
          <w:rPr>
            <w:rStyle w:val="Hyperlink"/>
            <w:rFonts w:ascii="Arial" w:hAnsi="Arial"/>
            <w:sz w:val="24"/>
          </w:rPr>
          <w:t>G.S. 115C-36</w:t>
        </w:r>
      </w:hyperlink>
      <w:r>
        <w:rPr>
          <w:rFonts w:ascii="Arial" w:hAnsi="Arial"/>
          <w:sz w:val="24"/>
        </w:rPr>
        <w:t xml:space="preserve">; State Board of Education Policy </w:t>
      </w:r>
      <w:r w:rsidRPr="00041181">
        <w:rPr>
          <w:rFonts w:ascii="Arial" w:hAnsi="Arial"/>
          <w:strike/>
          <w:sz w:val="24"/>
        </w:rPr>
        <w:t xml:space="preserve">Manual Chapter </w:t>
      </w:r>
      <w:hyperlink r:id="rId7" w:history="1">
        <w:r w:rsidRPr="00041181">
          <w:rPr>
            <w:rStyle w:val="Hyperlink"/>
            <w:rFonts w:ascii="Arial" w:hAnsi="Arial"/>
            <w:strike/>
            <w:sz w:val="24"/>
          </w:rPr>
          <w:t>TCS-H-005</w:t>
        </w:r>
      </w:hyperlink>
      <w:r w:rsidRPr="00041181">
        <w:rPr>
          <w:rFonts w:ascii="Arial" w:hAnsi="Arial"/>
          <w:strike/>
          <w:sz w:val="24"/>
        </w:rPr>
        <w:t xml:space="preserve">, </w:t>
      </w:r>
      <w:hyperlink r:id="rId8" w:history="1">
        <w:r w:rsidRPr="00041181">
          <w:rPr>
            <w:rStyle w:val="Hyperlink"/>
            <w:rFonts w:ascii="Arial" w:hAnsi="Arial"/>
            <w:strike/>
            <w:sz w:val="24"/>
          </w:rPr>
          <w:t>-006</w:t>
        </w:r>
      </w:hyperlink>
      <w:r w:rsidRPr="00041181">
        <w:rPr>
          <w:rFonts w:ascii="Arial" w:hAnsi="Arial"/>
          <w:strike/>
          <w:sz w:val="24"/>
        </w:rPr>
        <w:t xml:space="preserve">, </w:t>
      </w:r>
      <w:hyperlink r:id="rId9" w:history="1">
        <w:r w:rsidRPr="00041181">
          <w:rPr>
            <w:rStyle w:val="Hyperlink"/>
            <w:rFonts w:ascii="Arial" w:hAnsi="Arial"/>
            <w:strike/>
            <w:sz w:val="24"/>
          </w:rPr>
          <w:t>-011</w:t>
        </w:r>
      </w:hyperlink>
      <w:r w:rsidRPr="00041181">
        <w:rPr>
          <w:rStyle w:val="Hyperlink"/>
          <w:rFonts w:ascii="Arial" w:hAnsi="Arial"/>
          <w:sz w:val="24"/>
          <w:u w:val="none"/>
        </w:rPr>
        <w:t xml:space="preserve"> </w:t>
      </w:r>
      <w:r w:rsidRPr="00041181">
        <w:rPr>
          <w:rFonts w:ascii="Arial" w:hAnsi="Arial"/>
          <w:sz w:val="24"/>
          <w:u w:val="double"/>
        </w:rPr>
        <w:t>EXCP-000</w:t>
      </w:r>
      <w:r>
        <w:rPr>
          <w:rFonts w:ascii="Arial" w:hAnsi="Arial"/>
          <w:sz w:val="24"/>
        </w:rPr>
        <w:t xml:space="preserve"> </w:t>
      </w:r>
      <w:r>
        <w:rPr>
          <w:rFonts w:ascii="Arial" w:hAnsi="Arial"/>
          <w:i/>
          <w:sz w:val="24"/>
        </w:rPr>
        <w:t>N.C. School Bus Handbook</w:t>
      </w:r>
      <w:r>
        <w:rPr>
          <w:rFonts w:ascii="Arial" w:hAnsi="Arial"/>
          <w:sz w:val="24"/>
        </w:rPr>
        <w:t xml:space="preserve">, Department of Transportation, Division of Motor Vehicles, available at </w:t>
      </w:r>
      <w:hyperlink r:id="rId10" w:history="1">
        <w:r>
          <w:rPr>
            <w:rStyle w:val="Hyperlink"/>
            <w:rFonts w:ascii="Arial" w:hAnsi="Arial"/>
            <w:sz w:val="24"/>
          </w:rPr>
          <w:t>http://www.ncdot.gov/dmv/driver/schoolbus/</w:t>
        </w:r>
      </w:hyperlink>
    </w:p>
    <w:p w:rsidR="001C41F5" w:rsidRDefault="00041181">
      <w:pPr>
        <w:spacing w:before="119" w:after="119"/>
      </w:pPr>
      <w:r>
        <w:rPr>
          <w:rFonts w:ascii="Arial" w:hAnsi="Arial"/>
          <w:sz w:val="24"/>
        </w:rPr>
        <w:t>ADOPTED: February 7, 2005</w:t>
      </w:r>
    </w:p>
    <w:p w:rsidR="001C41F5" w:rsidRDefault="00041181">
      <w:pPr>
        <w:spacing w:before="119" w:after="300"/>
      </w:pPr>
      <w:r>
        <w:rPr>
          <w:rFonts w:ascii="Arial" w:hAnsi="Arial"/>
          <w:sz w:val="24"/>
        </w:rPr>
        <w:t>AMENDED: December 1, 2015</w:t>
      </w:r>
    </w:p>
    <w:p w:rsidR="001C41F5" w:rsidRDefault="00041181">
      <w:pPr>
        <w:spacing w:before="750"/>
        <w:jc w:val="center"/>
      </w:pPr>
      <w:r>
        <w:rPr>
          <w:rFonts w:ascii="Arial" w:hAnsi="Arial"/>
          <w:b/>
          <w:color w:val="800000"/>
          <w:sz w:val="24"/>
        </w:rPr>
        <w:t>Edenton-Chowan Schools</w:t>
      </w:r>
    </w:p>
    <w:sectPr w:rsidR="001C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F5"/>
    <w:rsid w:val="00041181"/>
    <w:rsid w:val="000D63FC"/>
    <w:rsid w:val="001C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2BCC8-727A-4FEE-B7DA-ACF2EFC9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pol&amp;loc=nc&amp;id=tran-006&amp;" TargetMode="External"/><Relationship Id="rId3" Type="http://schemas.openxmlformats.org/officeDocument/2006/relationships/webSettings" Target="webSettings.xml"/><Relationship Id="rId7" Type="http://schemas.openxmlformats.org/officeDocument/2006/relationships/hyperlink" Target="http://redirector.microscribepub.com/?cat=pol&amp;loc=nc&amp;id=tran-005&am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36" TargetMode="External"/><Relationship Id="rId11" Type="http://schemas.openxmlformats.org/officeDocument/2006/relationships/fontTable" Target="fontTable.xml"/><Relationship Id="rId5" Type="http://schemas.openxmlformats.org/officeDocument/2006/relationships/hyperlink" Target="http://redirector.microscribepub.com/?cat=stat&amp;loc=nc&amp;id=115c&amp;spec=339-343" TargetMode="External"/><Relationship Id="rId10" Type="http://schemas.openxmlformats.org/officeDocument/2006/relationships/hyperlink" Target="http://www.ncdot.gov/dmv/driver/schoolbus/" TargetMode="External"/><Relationship Id="rId4" Type="http://schemas.openxmlformats.org/officeDocument/2006/relationships/hyperlink" Target="http://redirector.microscribepub.com/?cat=stat&amp;loc=nc&amp;id=20&amp;spec=218" TargetMode="External"/><Relationship Id="rId9" Type="http://schemas.openxmlformats.org/officeDocument/2006/relationships/hyperlink" Target="http://redirector.microscribepub.com/?cat=pol&amp;loc=nc&amp;id=tran-011&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2017-07-28T14:52:00Z</dcterms:created>
  <dcterms:modified xsi:type="dcterms:W3CDTF">2017-07-28T14:52:00Z</dcterms:modified>
</cp:coreProperties>
</file>